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62C2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62C2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D62C2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D62C2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D62C2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D62C2D" w:rsidRDefault="000E1F39" w:rsidP="000F7704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Nadle</w:t>
      </w:r>
      <w:r w:rsidRPr="00D62C2D">
        <w:rPr>
          <w:rFonts w:ascii="Times New Roman" w:hAnsi="Times New Roman"/>
          <w:sz w:val="24"/>
          <w:szCs w:val="24"/>
        </w:rPr>
        <w:t>ž</w:t>
      </w:r>
      <w:r w:rsidRPr="00D62C2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D62C2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D62C2D">
        <w:rPr>
          <w:rFonts w:ascii="Times New Roman" w:hAnsi="Times New Roman"/>
          <w:sz w:val="24"/>
          <w:szCs w:val="24"/>
          <w:lang w:val="pl-PL"/>
        </w:rPr>
        <w:t>rgova</w:t>
      </w:r>
      <w:r w:rsidRPr="00D62C2D">
        <w:rPr>
          <w:rFonts w:ascii="Times New Roman" w:hAnsi="Times New Roman"/>
          <w:sz w:val="24"/>
          <w:szCs w:val="24"/>
        </w:rPr>
        <w:t>č</w:t>
      </w:r>
      <w:r w:rsidRPr="00D62C2D">
        <w:rPr>
          <w:rFonts w:ascii="Times New Roman" w:hAnsi="Times New Roman"/>
          <w:sz w:val="24"/>
          <w:szCs w:val="24"/>
          <w:lang w:val="pl-PL"/>
        </w:rPr>
        <w:t>kisud</w:t>
      </w: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0F7704" w:rsidRPr="00D62C2D">
        <w:rPr>
          <w:rFonts w:ascii="Times New Roman" w:hAnsi="Times New Roman"/>
          <w:sz w:val="24"/>
          <w:szCs w:val="24"/>
        </w:rPr>
        <w:t>; Trgovački sud Zagreb</w:t>
      </w:r>
    </w:p>
    <w:p w:rsidR="00BD3B48" w:rsidRPr="00D62C2D" w:rsidRDefault="000E1F39" w:rsidP="00BD3B48">
      <w:pPr>
        <w:rPr>
          <w:rFonts w:ascii="Times New Roman" w:hAnsi="Times New Roman"/>
          <w:b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D62C2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D62C2D">
        <w:rPr>
          <w:rFonts w:ascii="Times New Roman" w:hAnsi="Times New Roman"/>
          <w:sz w:val="24"/>
          <w:szCs w:val="24"/>
        </w:rPr>
        <w:t xml:space="preserve"> </w:t>
      </w:r>
      <w:r w:rsidR="00BD3B48" w:rsidRPr="00D62C2D">
        <w:rPr>
          <w:rFonts w:ascii="Times New Roman" w:hAnsi="Times New Roman"/>
          <w:b/>
          <w:sz w:val="24"/>
          <w:szCs w:val="24"/>
        </w:rPr>
        <w:t>St-213/2010</w:t>
      </w:r>
    </w:p>
    <w:p w:rsidR="00F20CD8" w:rsidRPr="00D62C2D" w:rsidRDefault="000E1F39" w:rsidP="00CB65D6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D62C2D">
        <w:rPr>
          <w:rFonts w:ascii="Times New Roman" w:hAnsi="Times New Roman"/>
          <w:sz w:val="24"/>
          <w:szCs w:val="24"/>
          <w:lang w:val="pl-PL"/>
        </w:rPr>
        <w:t>);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CB65D6" w:rsidRPr="00D62C2D">
        <w:rPr>
          <w:rFonts w:ascii="Times New Roman" w:hAnsi="Times New Roman"/>
          <w:sz w:val="24"/>
          <w:szCs w:val="24"/>
          <w:lang w:val="pl-PL"/>
        </w:rPr>
        <w:t>TVD SISTEMI d.o.o.-u stečaju,</w:t>
      </w:r>
    </w:p>
    <w:p w:rsidR="000F7704" w:rsidRPr="00D62C2D" w:rsidRDefault="00CB65D6" w:rsidP="00CB65D6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Zagreb, Nova cesta 50, OIB </w:t>
      </w:r>
      <w:r w:rsidR="00F20CD8" w:rsidRPr="00D62C2D">
        <w:rPr>
          <w:rFonts w:ascii="Times New Roman" w:hAnsi="Times New Roman"/>
          <w:sz w:val="24"/>
          <w:szCs w:val="24"/>
          <w:lang w:val="pl-PL"/>
        </w:rPr>
        <w:t>38638766407</w:t>
      </w:r>
    </w:p>
    <w:p w:rsidR="00D41331" w:rsidRPr="00D62C2D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F20CD8" w:rsidRPr="00D62C2D" w:rsidRDefault="000E1F39" w:rsidP="00F20CD8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  <w:r w:rsidR="00CC0FBA" w:rsidRPr="00D62C2D">
        <w:rPr>
          <w:rFonts w:ascii="Times New Roman" w:hAnsi="Times New Roman"/>
          <w:sz w:val="24"/>
          <w:szCs w:val="24"/>
          <w:lang w:val="pl-PL"/>
        </w:rPr>
        <w:t>:</w:t>
      </w:r>
    </w:p>
    <w:p w:rsidR="000E1F39" w:rsidRPr="00D62C2D" w:rsidRDefault="00D62C2D" w:rsidP="00F20CD8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-u razdoblju od 0</w:t>
      </w:r>
      <w:r w:rsidR="004F788B">
        <w:rPr>
          <w:rFonts w:ascii="Times New Roman" w:hAnsi="Times New Roman"/>
          <w:sz w:val="24"/>
          <w:szCs w:val="24"/>
          <w:lang w:val="pl-PL"/>
        </w:rPr>
        <w:t>3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F788B">
        <w:rPr>
          <w:rFonts w:ascii="Times New Roman" w:hAnsi="Times New Roman"/>
          <w:sz w:val="24"/>
          <w:szCs w:val="24"/>
          <w:lang w:val="pl-PL"/>
        </w:rPr>
        <w:t>veljače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F788B">
        <w:rPr>
          <w:rFonts w:ascii="Times New Roman" w:hAnsi="Times New Roman"/>
          <w:sz w:val="24"/>
          <w:szCs w:val="24"/>
          <w:lang w:val="pl-PL"/>
        </w:rPr>
        <w:t>6</w:t>
      </w:r>
      <w:r w:rsidRPr="00D62C2D">
        <w:rPr>
          <w:rFonts w:ascii="Times New Roman" w:hAnsi="Times New Roman"/>
          <w:sz w:val="24"/>
          <w:szCs w:val="24"/>
          <w:lang w:val="pl-PL"/>
        </w:rPr>
        <w:t>. do 0</w:t>
      </w:r>
      <w:r w:rsidR="004F788B">
        <w:rPr>
          <w:rFonts w:ascii="Times New Roman" w:hAnsi="Times New Roman"/>
          <w:sz w:val="24"/>
          <w:szCs w:val="24"/>
          <w:lang w:val="pl-PL"/>
        </w:rPr>
        <w:t>3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F788B">
        <w:rPr>
          <w:rFonts w:ascii="Times New Roman" w:hAnsi="Times New Roman"/>
          <w:sz w:val="24"/>
          <w:szCs w:val="24"/>
          <w:lang w:val="pl-PL"/>
        </w:rPr>
        <w:t>svibnja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 2016.</w:t>
      </w:r>
    </w:p>
    <w:p w:rsidR="00CB65D6" w:rsidRPr="00D62C2D" w:rsidRDefault="00CB65D6" w:rsidP="001A670C">
      <w:pPr>
        <w:rPr>
          <w:rFonts w:ascii="Times New Roman" w:hAnsi="Times New Roman"/>
          <w:sz w:val="24"/>
          <w:szCs w:val="24"/>
        </w:rPr>
      </w:pPr>
    </w:p>
    <w:p w:rsidR="001A670C" w:rsidRPr="00D62C2D" w:rsidRDefault="00A644CA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1A670C" w:rsidRPr="00D62C2D">
        <w:rPr>
          <w:rFonts w:ascii="Times New Roman" w:hAnsi="Times New Roman"/>
          <w:sz w:val="24"/>
          <w:szCs w:val="24"/>
        </w:rPr>
        <w:t xml:space="preserve">Rješenjem Trgovačkog suda Zagreb br. St-1309/13 od </w:t>
      </w:r>
      <w:r w:rsidR="00CB65D6" w:rsidRPr="00D62C2D">
        <w:rPr>
          <w:rFonts w:ascii="Times New Roman" w:hAnsi="Times New Roman"/>
          <w:sz w:val="24"/>
          <w:szCs w:val="24"/>
        </w:rPr>
        <w:t>14. prosinca</w:t>
      </w:r>
      <w:r w:rsidR="001A670C" w:rsidRPr="00D62C2D">
        <w:rPr>
          <w:rFonts w:ascii="Times New Roman" w:hAnsi="Times New Roman"/>
          <w:sz w:val="24"/>
          <w:szCs w:val="24"/>
        </w:rPr>
        <w:t xml:space="preserve">  201</w:t>
      </w:r>
      <w:r w:rsidR="00CB65D6" w:rsidRPr="00D62C2D">
        <w:rPr>
          <w:rFonts w:ascii="Times New Roman" w:hAnsi="Times New Roman"/>
          <w:sz w:val="24"/>
          <w:szCs w:val="24"/>
        </w:rPr>
        <w:t>0</w:t>
      </w:r>
      <w:r w:rsidR="001A670C" w:rsidRPr="00D62C2D">
        <w:rPr>
          <w:rFonts w:ascii="Times New Roman" w:hAnsi="Times New Roman"/>
          <w:sz w:val="24"/>
          <w:szCs w:val="24"/>
        </w:rPr>
        <w:t>. otvoren je stečajni postupak.</w:t>
      </w:r>
    </w:p>
    <w:p w:rsidR="001A670C" w:rsidRPr="00D62C2D" w:rsidRDefault="001A670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Ispitno i izvještajno ročište održano je dana </w:t>
      </w:r>
      <w:r w:rsidR="00CB65D6" w:rsidRPr="00D62C2D">
        <w:rPr>
          <w:rFonts w:ascii="Times New Roman" w:hAnsi="Times New Roman"/>
          <w:sz w:val="24"/>
          <w:szCs w:val="24"/>
        </w:rPr>
        <w:t>01</w:t>
      </w:r>
      <w:r w:rsidRPr="00D62C2D">
        <w:rPr>
          <w:rFonts w:ascii="Times New Roman" w:hAnsi="Times New Roman"/>
          <w:sz w:val="24"/>
          <w:szCs w:val="24"/>
        </w:rPr>
        <w:t xml:space="preserve">. </w:t>
      </w:r>
      <w:r w:rsidR="00CB65D6" w:rsidRPr="00D62C2D">
        <w:rPr>
          <w:rFonts w:ascii="Times New Roman" w:hAnsi="Times New Roman"/>
          <w:sz w:val="24"/>
          <w:szCs w:val="24"/>
        </w:rPr>
        <w:t>ožujka</w:t>
      </w:r>
      <w:r w:rsidRPr="00D62C2D">
        <w:rPr>
          <w:rFonts w:ascii="Times New Roman" w:hAnsi="Times New Roman"/>
          <w:sz w:val="24"/>
          <w:szCs w:val="24"/>
        </w:rPr>
        <w:t xml:space="preserve"> 201</w:t>
      </w:r>
      <w:r w:rsidR="00CB65D6" w:rsidRPr="00D62C2D">
        <w:rPr>
          <w:rFonts w:ascii="Times New Roman" w:hAnsi="Times New Roman"/>
          <w:sz w:val="24"/>
          <w:szCs w:val="24"/>
        </w:rPr>
        <w:t>1</w:t>
      </w:r>
      <w:r w:rsidRPr="00D62C2D">
        <w:rPr>
          <w:rFonts w:ascii="Times New Roman" w:hAnsi="Times New Roman"/>
          <w:sz w:val="24"/>
          <w:szCs w:val="24"/>
        </w:rPr>
        <w:t>.</w:t>
      </w:r>
    </w:p>
    <w:p w:rsidR="005748E3" w:rsidRPr="00D62C2D" w:rsidRDefault="005748E3" w:rsidP="005748E3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Skupština vjerovnika održana je dana 09. travnja 2014. radi donošenja odluke o načinu i uvjetima prodaje pokretnina stečajnog dužnika.</w:t>
      </w:r>
      <w:r w:rsidR="000B693B" w:rsidRPr="00D62C2D">
        <w:rPr>
          <w:rFonts w:ascii="Times New Roman" w:hAnsi="Times New Roman"/>
          <w:sz w:val="24"/>
          <w:szCs w:val="24"/>
        </w:rPr>
        <w:t xml:space="preserve"> </w:t>
      </w:r>
    </w:p>
    <w:p w:rsidR="005748E3" w:rsidRPr="00D62C2D" w:rsidRDefault="005748E3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CB65D6" w:rsidRPr="00D62C2D">
        <w:rPr>
          <w:rFonts w:ascii="Times New Roman" w:hAnsi="Times New Roman"/>
          <w:sz w:val="24"/>
          <w:szCs w:val="24"/>
        </w:rPr>
        <w:t xml:space="preserve">Skupština vjerovnika održana je dana 03. ožujka 2015 godine godine radi donošenje odluke o </w:t>
      </w:r>
      <w:r w:rsidR="000B693B" w:rsidRPr="00D62C2D">
        <w:rPr>
          <w:rFonts w:ascii="Times New Roman" w:hAnsi="Times New Roman"/>
          <w:sz w:val="24"/>
          <w:szCs w:val="24"/>
        </w:rPr>
        <w:t xml:space="preserve">daljnjem </w:t>
      </w:r>
      <w:r w:rsidR="00CB65D6" w:rsidRPr="00D62C2D">
        <w:rPr>
          <w:rFonts w:ascii="Times New Roman" w:hAnsi="Times New Roman"/>
          <w:sz w:val="24"/>
          <w:szCs w:val="24"/>
        </w:rPr>
        <w:t>načinu i uvjetima prodaje pokretnina obzirom da</w:t>
      </w:r>
      <w:r w:rsidRPr="00D62C2D">
        <w:rPr>
          <w:rFonts w:ascii="Times New Roman" w:hAnsi="Times New Roman"/>
          <w:sz w:val="24"/>
          <w:szCs w:val="24"/>
        </w:rPr>
        <w:t xml:space="preserve"> pokretnine stečajnog dužnika nisu </w:t>
      </w:r>
      <w:r w:rsidR="00CB65D6" w:rsidRPr="00D62C2D">
        <w:rPr>
          <w:rFonts w:ascii="Times New Roman" w:hAnsi="Times New Roman"/>
          <w:sz w:val="24"/>
          <w:szCs w:val="24"/>
        </w:rPr>
        <w:t>prodane</w:t>
      </w:r>
      <w:r w:rsidR="000B693B" w:rsidRPr="00D62C2D">
        <w:rPr>
          <w:rFonts w:ascii="Times New Roman" w:hAnsi="Times New Roman"/>
          <w:sz w:val="24"/>
          <w:szCs w:val="24"/>
        </w:rPr>
        <w:t xml:space="preserve"> s</w:t>
      </w:r>
      <w:r w:rsidRPr="00D62C2D">
        <w:rPr>
          <w:rFonts w:ascii="Times New Roman" w:hAnsi="Times New Roman"/>
          <w:sz w:val="24"/>
          <w:szCs w:val="24"/>
        </w:rPr>
        <w:t xml:space="preserve">ukladno </w:t>
      </w:r>
      <w:r w:rsidR="000B693B" w:rsidRPr="00D62C2D">
        <w:rPr>
          <w:rFonts w:ascii="Times New Roman" w:hAnsi="Times New Roman"/>
          <w:sz w:val="24"/>
          <w:szCs w:val="24"/>
        </w:rPr>
        <w:t>odluci Skupštine vjerovnika, odnos</w:t>
      </w:r>
      <w:r w:rsidR="000051BE" w:rsidRPr="00D62C2D">
        <w:rPr>
          <w:rFonts w:ascii="Times New Roman" w:hAnsi="Times New Roman"/>
          <w:sz w:val="24"/>
          <w:szCs w:val="24"/>
        </w:rPr>
        <w:t>no za iznos</w:t>
      </w:r>
      <w:r w:rsidR="000B693B" w:rsidRPr="00D62C2D">
        <w:rPr>
          <w:rFonts w:ascii="Times New Roman" w:hAnsi="Times New Roman"/>
          <w:sz w:val="24"/>
          <w:szCs w:val="24"/>
        </w:rPr>
        <w:t xml:space="preserve"> od 20%</w:t>
      </w:r>
      <w:r w:rsidR="00F20CD8" w:rsidRPr="00D62C2D">
        <w:rPr>
          <w:rFonts w:ascii="Times New Roman" w:hAnsi="Times New Roman"/>
          <w:sz w:val="24"/>
          <w:szCs w:val="24"/>
        </w:rPr>
        <w:t xml:space="preserve"> njihove </w:t>
      </w:r>
      <w:r w:rsidR="000B693B" w:rsidRPr="00D62C2D">
        <w:rPr>
          <w:rFonts w:ascii="Times New Roman" w:hAnsi="Times New Roman"/>
          <w:sz w:val="24"/>
          <w:szCs w:val="24"/>
        </w:rPr>
        <w:t xml:space="preserve"> procijenjene vrijednosti</w:t>
      </w:r>
      <w:r w:rsidR="00F20CD8" w:rsidRPr="00D62C2D">
        <w:rPr>
          <w:rFonts w:ascii="Times New Roman" w:hAnsi="Times New Roman"/>
          <w:sz w:val="24"/>
          <w:szCs w:val="24"/>
        </w:rPr>
        <w:t>.</w:t>
      </w:r>
    </w:p>
    <w:p w:rsidR="0089627C" w:rsidRPr="00D62C2D" w:rsidRDefault="0089627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Društvo nije imalo zaposlenih </w:t>
      </w:r>
      <w:r w:rsidR="00C044E7" w:rsidRPr="00D62C2D">
        <w:rPr>
          <w:rFonts w:ascii="Times New Roman" w:hAnsi="Times New Roman"/>
          <w:sz w:val="24"/>
          <w:szCs w:val="24"/>
        </w:rPr>
        <w:t xml:space="preserve">radnika </w:t>
      </w:r>
      <w:r w:rsidRPr="00D62C2D">
        <w:rPr>
          <w:rFonts w:ascii="Times New Roman" w:hAnsi="Times New Roman"/>
          <w:sz w:val="24"/>
          <w:szCs w:val="24"/>
        </w:rPr>
        <w:t>u vrijeme otvaranja stečajnog postupka.</w:t>
      </w:r>
    </w:p>
    <w:p w:rsidR="0089627C" w:rsidRPr="00D62C2D" w:rsidRDefault="0089627C" w:rsidP="001A670C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D62C2D">
        <w:rPr>
          <w:rFonts w:ascii="Times New Roman" w:hAnsi="Times New Roman"/>
          <w:sz w:val="24"/>
          <w:szCs w:val="24"/>
        </w:rPr>
        <w:t>a</w:t>
      </w:r>
      <w:r w:rsidRPr="00D62C2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4A6976" w:rsidRPr="00D62C2D" w:rsidRDefault="002E42B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tromjesečnom razdoblju poduzimane su radnje za deblokadu žiro računa društva obzirom da su Hrvatske vode blokirale žiro račun  temeljem rješenja , a na koj</w:t>
      </w:r>
      <w:r w:rsidR="00AD2B55">
        <w:rPr>
          <w:rFonts w:ascii="Times New Roman" w:hAnsi="Times New Roman"/>
          <w:sz w:val="24"/>
          <w:szCs w:val="24"/>
          <w:lang w:val="pl-PL"/>
        </w:rPr>
        <w:t>e rješenje</w:t>
      </w:r>
      <w:r>
        <w:rPr>
          <w:rFonts w:ascii="Times New Roman" w:hAnsi="Times New Roman"/>
          <w:sz w:val="24"/>
          <w:szCs w:val="24"/>
          <w:lang w:val="pl-PL"/>
        </w:rPr>
        <w:t xml:space="preserve"> je podnesena žalba.</w:t>
      </w:r>
    </w:p>
    <w:p w:rsidR="000E1F39" w:rsidRPr="00D62C2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7126DD" w:rsidRPr="00D62C2D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U svezi nekretnina ;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1.upisane u z.k.ul.1739 k.o. Kraljevica z.k.č.br. 2126 Mala Štranga  površine 2796 m2 , i to šuma Mala Štranga površine 633 m2 i pašnjak Mala Štranga površine 2163 m2,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te</w:t>
      </w:r>
    </w:p>
    <w:p w:rsidR="007126DD" w:rsidRPr="00D62C2D" w:rsidRDefault="007126DD" w:rsidP="007126DD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upisane u z.k.ul. 1743 k.o. Kraljevica i to z.k.č.br. 2123/1 Mala štranga površine 38 m2, z.k.č.br. 2132/2, površine 114 m2 i  z.k.č.br 2128 Mala štranga površine 139 m2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kojim nekretninama je bilo upisano razlučno pravo i to založno pravo u korist vjerovnika POSLOVNO INOVACIJSKI CENTAR HRVATSKE-BICRO d.o.o. Zagreb, Ivana Lučića 5, radi osiguranja novčane tražbine u iznosu od 4.047.000,00 Kn s kamata i troškovima postupka;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ročište za određivanje vrijednosti nekretnine  dana 09. kolovoza 2011. godine,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lastRenderedPageBreak/>
        <w:t>- na navedenom ročištu   predloženo je da se od nadležne Porezne uprave , Područnog ureda Rijeka zatraži podatak o vrijednosti nekretnine,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sud je zatražio podatke od nadležne porezne uprave, međutim unatoč mojim mnogobrojnim urgiranjima porezna uprava je tek 27. travnja 2012. godine dostavila podatke o tržišnoj vrijednosti navedenih nekretnina,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prema dostavljenim podacima porezne uprave tržišna vrijednost  nekretnina na navedenom području kreće se od 256,27 do 668,43 Kn za m2,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ročište 14.lipnja 2012. radi utvrđivanja vrijednosti nekretnina,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obzirom da je razlučni vjerovnik  raspolagao procjenom po stalnom sudskom vještaku, a koja vrijednost je utvrđena u višem iznosu od najviše utvrđene vrijednosti nekretnine po nadležnoj poreznoj upravi, početna vrijednost nekretnine utvrđena je prema procjeni vještaka u iznosu od 2.700.000,00 Kn,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prvo ročište za javnu dražbu održano je dana  13. rujna 2012. na kojoj se nekretnine  nisu prodale,</w:t>
      </w:r>
    </w:p>
    <w:p w:rsidR="007126DD" w:rsidRPr="00D62C2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-drugo  ročište za  javnu dražbu održano je dana 25. listopada 2012. , na kojoj se nekretnine nisu prodale- početna prodajna cijena 2.700.000,00 Kn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- treće ročište za  javnu dražbu održano je dana 05. prosinca 2012. ,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 na kojoj se  nekretnine nisu prodale- početna prodajna cijena  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            1.890.000,00 Kn,</w:t>
      </w:r>
    </w:p>
    <w:p w:rsidR="007126DD" w:rsidRPr="00D62C2D" w:rsidRDefault="007126DD" w:rsidP="007126DD">
      <w:pPr>
        <w:ind w:left="720" w:firstLine="6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-četvrto ročište za javnu dražbu održano je  05. veljače 2013. godine, na kojoj se nekretnine nisu prodale-početna   prodajna cijena  1.500.000,00 Kn</w:t>
      </w:r>
    </w:p>
    <w:p w:rsidR="007126DD" w:rsidRPr="00D62C2D" w:rsidRDefault="007126DD" w:rsidP="007126DD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-  peto ročište za javnu dražbu održano je dana 15. svibnja 2013. godine,  na kojoj se nekretnine nisu prodale-početna  prodajna  cijena  1.200.000,00 Kn.,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 šesto ročište za javnu dražbu održano je  dana 04. srpnja 2013. godine,  na kojoj se nekretnine nisu prodale-početna  prodajna cijena  1.000.000,00 Kn.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-održano je sedmo ročište za javnu dražbu  radi prodaje nekretnina dana 25. rujna 2013. godine,  na kojoj se nekretnine nisu prodale-početna  prodajna  cijena  800.000,00 Kn.,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 osmo ročište za javnu dražbu radi prodaje nekretnina dana 26. studenoga 2013. na kojoj se nekretnine nisu prodale- početna prodajna cijena -700.000,00 Kn,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deveto ročište za javnu dražbu radi prodaje nekretnina dana 09. travnja 2014. godine na kojoj se nekretnine nisu prodale- početne prodajne cijene 650.000,00 Kn.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- održano je deseto ročište za javnu dražbu radi prodaje nekretnina dana 04.lipnja 2014.-početna prodajna cijena 550.000,00 Kn</w:t>
      </w:r>
    </w:p>
    <w:p w:rsidR="007126DD" w:rsidRPr="00D62C2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-  na navedenoj dražbi jedini ponuđač bio je razlučni vjerovnik POSLOVNO –INOVACIJSKI CENTAR HRVATSKE –BICRO d.o.o.-u likvidaciji, Zagreb, Planinska 1 s cijenom od 550.000,00 Kn.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doneseno je rješenje o dosudi  St-213/10 dana 15. rujna 2014. </w:t>
      </w:r>
    </w:p>
    <w:p w:rsidR="007126DD" w:rsidRPr="00D62C2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kojim se navedene  nekretnine dosuđuju INOVACIJSKOM CENTRU HRVATSKE –BICRO d.o.o.-u likvidaciji, Zagreb, Planinska 1, za iznos od 550.000,00 Kn .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 navedenim rješenjem kupac koji je razlučni vjerovnik  oslobođen je od plaćanja kupovnine , jer je njegova novčana tražbina  veća od kupovnine ,</w:t>
      </w:r>
    </w:p>
    <w:p w:rsidR="007126DD" w:rsidRPr="00D62C2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održano je ročište radi diobe kupovnine.</w:t>
      </w:r>
    </w:p>
    <w:p w:rsidR="007126DD" w:rsidRPr="00D62C2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</w:p>
    <w:p w:rsidR="006560F1" w:rsidRPr="006560F1" w:rsidRDefault="006560F1" w:rsidP="006560F1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6560F1">
        <w:rPr>
          <w:rFonts w:ascii="Times New Roman" w:hAnsi="Times New Roman"/>
        </w:rPr>
        <w:lastRenderedPageBreak/>
        <w:t>Kao što sam navela u predhodnim izvješćima Ministarstvu unutarnjih poslova, Policijskoj upravi zagrebačkoj , Sektoru kriminalističke policije , Zagreb, podnijela sam kaznenu prijavu protiv bivših zakonskih zastupnika , obzirom da je društvo na dan 31.12.2009. godine prema knjigovodstvenom stanju imalo imovinu koja je bila znatne vrijednosti (opisana i navedena u izvješću za izvještajno ročište) dok 30.05.2011. godine prilikom popisa imovine u Hreljinu nije pronađena nikakova imovina  a nisam raspolagala ikakovom dokumentacijom iz koje bi bilo razvidno daljnje raspolaganje tom imovinom.</w:t>
      </w:r>
    </w:p>
    <w:p w:rsidR="006560F1" w:rsidRPr="006560F1" w:rsidRDefault="006560F1" w:rsidP="006560F1">
      <w:pPr>
        <w:pStyle w:val="Odlomakpopisa"/>
        <w:ind w:left="1416"/>
        <w:rPr>
          <w:rFonts w:ascii="Times New Roman" w:hAnsi="Times New Roman"/>
        </w:rPr>
      </w:pPr>
      <w:r w:rsidRPr="006560F1">
        <w:rPr>
          <w:rFonts w:ascii="Times New Roman" w:hAnsi="Times New Roman"/>
        </w:rPr>
        <w:t>Po tako podnesenoj kaznenoj prijavi</w:t>
      </w:r>
      <w:r>
        <w:rPr>
          <w:rFonts w:ascii="Times New Roman" w:hAnsi="Times New Roman"/>
        </w:rPr>
        <w:t xml:space="preserve"> </w:t>
      </w:r>
      <w:r w:rsidRPr="006560F1">
        <w:rPr>
          <w:rFonts w:ascii="Times New Roman" w:hAnsi="Times New Roman"/>
        </w:rPr>
        <w:t>dobila</w:t>
      </w:r>
      <w:r>
        <w:rPr>
          <w:rFonts w:ascii="Times New Roman" w:hAnsi="Times New Roman"/>
        </w:rPr>
        <w:t xml:space="preserve"> sam </w:t>
      </w:r>
      <w:r w:rsidRPr="006560F1">
        <w:rPr>
          <w:rFonts w:ascii="Times New Roman" w:hAnsi="Times New Roman"/>
        </w:rPr>
        <w:t xml:space="preserve"> poziv od PU PRIMORSKO GORANSKE da su pronađene određe</w:t>
      </w:r>
      <w:r w:rsidR="006A7673">
        <w:rPr>
          <w:rFonts w:ascii="Times New Roman" w:hAnsi="Times New Roman"/>
        </w:rPr>
        <w:t xml:space="preserve">ne pokretnine stečajnog dužnika, te sam </w:t>
      </w:r>
    </w:p>
    <w:p w:rsidR="006A7673" w:rsidRDefault="006A7673" w:rsidP="006A7673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6560F1" w:rsidRPr="006560F1">
        <w:rPr>
          <w:rFonts w:ascii="Times New Roman" w:hAnsi="Times New Roman"/>
        </w:rPr>
        <w:t>ukladno dogovoru bila  u PU PRIMORSKO GORANSKOJ u Rijeci  dana 11.04.2013. godine , te zajedno s inspektorom policijske postaje bila u Žegotima 36 b (kod Kastava)gdje su pronađene pokretnine stečajnog dužnika.</w:t>
      </w:r>
    </w:p>
    <w:p w:rsidR="007126DD" w:rsidRPr="00D62C2D" w:rsidRDefault="006A7673" w:rsidP="00FA2110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="007126DD" w:rsidRPr="00D62C2D">
        <w:rPr>
          <w:rFonts w:ascii="Times New Roman" w:hAnsi="Times New Roman"/>
          <w:sz w:val="24"/>
          <w:szCs w:val="24"/>
        </w:rPr>
        <w:t xml:space="preserve">Skupština vjerovnika donijela je odluku da će se  </w:t>
      </w:r>
      <w:r w:rsidR="00FA2110">
        <w:rPr>
          <w:rFonts w:ascii="Times New Roman" w:hAnsi="Times New Roman"/>
          <w:sz w:val="24"/>
          <w:szCs w:val="24"/>
        </w:rPr>
        <w:t xml:space="preserve">pronađene </w:t>
      </w:r>
      <w:r w:rsidR="007126DD" w:rsidRPr="00D62C2D">
        <w:rPr>
          <w:rFonts w:ascii="Times New Roman" w:hAnsi="Times New Roman"/>
          <w:sz w:val="24"/>
          <w:szCs w:val="24"/>
        </w:rPr>
        <w:t xml:space="preserve">pokretnine stečajnog dužnika  specificirane i procijenjene po sudskom vještaku Anti Dževlanu prodavati javnim oglašavanjem prikupljanjem pisanih ponuda. </w:t>
      </w:r>
      <w:r w:rsidR="00D638BA" w:rsidRPr="00D62C2D">
        <w:rPr>
          <w:rFonts w:ascii="Times New Roman" w:hAnsi="Times New Roman"/>
          <w:sz w:val="24"/>
          <w:szCs w:val="24"/>
        </w:rPr>
        <w:t>A u</w:t>
      </w:r>
      <w:r w:rsidR="007126DD" w:rsidRPr="00D62C2D">
        <w:rPr>
          <w:rFonts w:ascii="Times New Roman" w:hAnsi="Times New Roman"/>
          <w:sz w:val="24"/>
          <w:szCs w:val="24"/>
        </w:rPr>
        <w:t xml:space="preserve"> slučaju neuspjele prodaje da će se  , cijena pokretnina smanjivati  kod svake sljedeće prodaje  za 20% utvrđene vrijednosti pokretnina, s time da se ne mogu prodati ispod 20 % procijenjene vrijednosti pokretnina.Oglasi o prodaji pokretnina objavljivali su se na na stranicama VTS i HGK. </w:t>
      </w:r>
    </w:p>
    <w:p w:rsidR="00D638BA" w:rsidRPr="00D62C2D" w:rsidRDefault="00D638BA" w:rsidP="00D638BA">
      <w:pPr>
        <w:pStyle w:val="Odlomakpopisa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Obzirom da   pokretnine stečajnog dužnika nisu prodane niti po cijeni od 20 % od njihove procijenjene vrijednosti pokretnina, sazvana je  Skupština vjerovnika  za dan 03. ožujak 2015. radi donošenja odluke o unovčenju pokretnina stečajnog dužnika.</w:t>
      </w:r>
    </w:p>
    <w:p w:rsidR="00D638BA" w:rsidRPr="00D62C2D" w:rsidRDefault="00D638BA" w:rsidP="00D638BA">
      <w:pPr>
        <w:ind w:left="36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Skupština vjerovnika donijela je odluku  kojom se daje suglasnost stečajnoj upraviteljici da se prihvati ponuda društva CARNIOLA d.o.o. na način da se sklopi Ugovor o najmu za pokretnine stečajnog dužnika na 10 mjeseci za iznos najamnine od 1.000,00 Kn+PDV, te se ovlašćuje za sklapanje predugovora ili kupoprodajnog ugovora za kupoprodajnu cijenu od 180.000,00 Kn+PDV.</w:t>
      </w:r>
    </w:p>
    <w:p w:rsidR="00FA2110" w:rsidRDefault="00D638BA" w:rsidP="00FA2110">
      <w:pPr>
        <w:pStyle w:val="Odlomakpopisa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Sukladno odluci Skupštine vjerovnika sa CARNIOLA d.o.o. sklopljen je Ugovor o najmu strojeva za period od 10 mjeseci, te je sklopljen Predugovor za kupnju pokretnina stečajnog dužnika za iznos od 180.000,00 Kn+PDV</w:t>
      </w:r>
      <w:r w:rsidR="00FA2110">
        <w:rPr>
          <w:rFonts w:ascii="Times New Roman" w:hAnsi="Times New Roman"/>
          <w:sz w:val="24"/>
          <w:szCs w:val="24"/>
        </w:rPr>
        <w:t>.</w:t>
      </w:r>
    </w:p>
    <w:p w:rsidR="00FA2110" w:rsidRDefault="00FA2110" w:rsidP="00FA2110">
      <w:pPr>
        <w:pStyle w:val="Odlomakpopisa"/>
        <w:rPr>
          <w:rFonts w:ascii="Times New Roman" w:hAnsi="Times New Roman"/>
          <w:sz w:val="24"/>
          <w:szCs w:val="24"/>
        </w:rPr>
      </w:pPr>
    </w:p>
    <w:p w:rsidR="00D638BA" w:rsidRDefault="0067079C" w:rsidP="00FA2110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su Hrvatske vode blokirale žiro račun društva za iznos od 35.562,72 Kn i kamate u iznosu od 7.670.13 Kn, </w:t>
      </w:r>
      <w:r w:rsidR="00D62C2D" w:rsidRPr="00D62C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pokrenula sam postupak da se deblokira žiro račun društva, obzirom da je na prvostupanjsko rješenje podnesena žalba.</w:t>
      </w:r>
    </w:p>
    <w:p w:rsidR="0067079C" w:rsidRDefault="00E04F67" w:rsidP="00FA2110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Stoga ukoliko unatoč traženjima za deblokadu žiro računa drušva, Hrvatske vode ne izvrše deblokadu istog u sljedećih petnaest dana, izvršiti će se naplata potraživanja od CARNIOL</w:t>
      </w:r>
      <w:r w:rsidR="006C0C1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d.o.o.</w:t>
      </w:r>
    </w:p>
    <w:p w:rsidR="009F02D0" w:rsidRDefault="009F02D0" w:rsidP="00FA2110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isplati navedenih potraživanja od CARNIOL</w:t>
      </w:r>
      <w:r w:rsidR="006C0C1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d.o.o. dati će se daljnji prijedlozi u sv</w:t>
      </w:r>
      <w:r w:rsidR="004D26EB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zi daljnjeg tijeka stečajnog postupka.</w:t>
      </w:r>
    </w:p>
    <w:p w:rsidR="00E04F67" w:rsidRPr="00D62C2D" w:rsidRDefault="00E04F67" w:rsidP="00FA2110">
      <w:pPr>
        <w:pStyle w:val="Odlomakpopisa"/>
        <w:rPr>
          <w:rFonts w:ascii="Times New Roman" w:hAnsi="Times New Roman"/>
          <w:sz w:val="24"/>
          <w:szCs w:val="24"/>
        </w:rPr>
      </w:pPr>
    </w:p>
    <w:p w:rsidR="0004735B" w:rsidRPr="00D62C2D" w:rsidRDefault="00484512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3.</w:t>
      </w:r>
      <w:r w:rsidR="0004735B" w:rsidRPr="00D62C2D">
        <w:rPr>
          <w:rFonts w:ascii="Times New Roman" w:hAnsi="Times New Roman"/>
          <w:sz w:val="24"/>
          <w:szCs w:val="24"/>
        </w:rPr>
        <w:t xml:space="preserve"> </w:t>
      </w:r>
      <w:r w:rsidR="0004735B" w:rsidRPr="00D62C2D">
        <w:rPr>
          <w:rFonts w:ascii="Times New Roman" w:hAnsi="Times New Roman"/>
          <w:sz w:val="24"/>
          <w:szCs w:val="24"/>
        </w:rPr>
        <w:tab/>
        <w:t>Kao što je navedeno u dosadašnjem tijeku stečajnog postupka  utvrdila sam da je za nekretnine upisane u z.k.ul. 2792 k.o. Hreljin, z.k.č.br. 2359/1 i  z.k.ul. 2793  k.o. Hreljin, z.k.č.br. 2359/2 upisan  kao vlasnik IZOPUR d.o.o. Meja bb, Hreljin , ali je rješenjem suda broja Z-1664/2007 temeljem predugovora o kupoprodaji nekretnine od 08.prosinca 2006. predbilježeno pravo vlasništva za korist TVD SISTE</w:t>
      </w:r>
      <w:r w:rsidR="00855C17">
        <w:rPr>
          <w:rFonts w:ascii="Times New Roman" w:hAnsi="Times New Roman"/>
          <w:sz w:val="24"/>
          <w:szCs w:val="24"/>
        </w:rPr>
        <w:t xml:space="preserve">MI d.o.o. Zagreb, Nova cesta 50, </w:t>
      </w:r>
      <w:r w:rsidR="00EA0F41">
        <w:rPr>
          <w:rFonts w:ascii="Times New Roman" w:hAnsi="Times New Roman"/>
          <w:sz w:val="24"/>
          <w:szCs w:val="24"/>
        </w:rPr>
        <w:t xml:space="preserve">a na kojoj nekretnini je te je o razlučnom pravu u stečajnom postupku </w:t>
      </w:r>
      <w:r w:rsidR="00855C17">
        <w:rPr>
          <w:rFonts w:ascii="Times New Roman" w:hAnsi="Times New Roman"/>
          <w:sz w:val="24"/>
          <w:szCs w:val="24"/>
        </w:rPr>
        <w:t xml:space="preserve"> kojem je</w:t>
      </w:r>
      <w:r w:rsidR="00B44301">
        <w:rPr>
          <w:rFonts w:ascii="Times New Roman" w:hAnsi="Times New Roman"/>
          <w:sz w:val="24"/>
          <w:szCs w:val="24"/>
        </w:rPr>
        <w:t xml:space="preserve"> pravu obavijestila</w:t>
      </w:r>
      <w:r w:rsidR="00855C17">
        <w:rPr>
          <w:rFonts w:ascii="Times New Roman" w:hAnsi="Times New Roman"/>
          <w:sz w:val="24"/>
          <w:szCs w:val="24"/>
        </w:rPr>
        <w:t xml:space="preserve"> Raiffesebank Austria </w:t>
      </w:r>
      <w:r w:rsidR="00B44301">
        <w:rPr>
          <w:rFonts w:ascii="Times New Roman" w:hAnsi="Times New Roman"/>
          <w:sz w:val="24"/>
          <w:szCs w:val="24"/>
        </w:rPr>
        <w:t>d.d.</w:t>
      </w:r>
      <w:r w:rsidR="00855C17">
        <w:rPr>
          <w:rFonts w:ascii="Times New Roman" w:hAnsi="Times New Roman"/>
          <w:sz w:val="24"/>
          <w:szCs w:val="24"/>
        </w:rPr>
        <w:t xml:space="preserve">, </w:t>
      </w:r>
      <w:r w:rsidR="00B44301">
        <w:rPr>
          <w:rFonts w:ascii="Times New Roman" w:hAnsi="Times New Roman"/>
          <w:sz w:val="24"/>
          <w:szCs w:val="24"/>
        </w:rPr>
        <w:t xml:space="preserve">iznosa </w:t>
      </w:r>
      <w:r w:rsidR="00855C17">
        <w:rPr>
          <w:rFonts w:ascii="Times New Roman" w:hAnsi="Times New Roman"/>
          <w:sz w:val="24"/>
          <w:szCs w:val="24"/>
        </w:rPr>
        <w:t xml:space="preserve"> 7.730.447,03 Kn.</w:t>
      </w:r>
      <w:r w:rsidR="0004735B" w:rsidRPr="00D62C2D">
        <w:rPr>
          <w:rFonts w:ascii="Times New Roman" w:hAnsi="Times New Roman"/>
          <w:sz w:val="24"/>
          <w:szCs w:val="24"/>
        </w:rPr>
        <w:t xml:space="preserve"> 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navedenoj nekretnini upisano je založno pravo za korist RAIFFEISENBANK AUSTRIA d.d. Zagreb, Petrinjska 59 u iznosu od 1.500.000 CHF uz pripadajuće kamate, naknade i troškove.</w:t>
      </w:r>
    </w:p>
    <w:p w:rsidR="00E83769" w:rsidRPr="00D62C2D" w:rsidRDefault="00E83769" w:rsidP="00E83769">
      <w:pPr>
        <w:ind w:firstLine="708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lastRenderedPageBreak/>
        <w:t xml:space="preserve">RAIFFEISENBANK AUSTRIA d.d. Zagreb, </w:t>
      </w:r>
      <w:r>
        <w:rPr>
          <w:rFonts w:ascii="Times New Roman" w:hAnsi="Times New Roman"/>
          <w:sz w:val="24"/>
          <w:szCs w:val="24"/>
        </w:rPr>
        <w:t xml:space="preserve">obavijestila je o postojanju </w:t>
      </w:r>
      <w:r w:rsidR="006C3953">
        <w:rPr>
          <w:rFonts w:ascii="Times New Roman" w:hAnsi="Times New Roman"/>
          <w:sz w:val="24"/>
          <w:szCs w:val="24"/>
        </w:rPr>
        <w:t>razlučnog</w:t>
      </w:r>
      <w:r>
        <w:rPr>
          <w:rFonts w:ascii="Times New Roman" w:hAnsi="Times New Roman"/>
          <w:sz w:val="24"/>
          <w:szCs w:val="24"/>
        </w:rPr>
        <w:t xml:space="preserve"> prava na navedenoj nekretnini u </w:t>
      </w:r>
      <w:r w:rsidR="006C3953">
        <w:rPr>
          <w:rFonts w:ascii="Times New Roman" w:hAnsi="Times New Roman"/>
          <w:sz w:val="24"/>
          <w:szCs w:val="24"/>
        </w:rPr>
        <w:t>iz</w:t>
      </w:r>
      <w:r>
        <w:rPr>
          <w:rFonts w:ascii="Times New Roman" w:hAnsi="Times New Roman"/>
          <w:sz w:val="24"/>
          <w:szCs w:val="24"/>
        </w:rPr>
        <w:t>nosu od  7.730.447,03 Kn.</w:t>
      </w:r>
      <w:r w:rsidRPr="00D62C2D">
        <w:rPr>
          <w:rFonts w:ascii="Times New Roman" w:hAnsi="Times New Roman"/>
          <w:sz w:val="24"/>
          <w:szCs w:val="24"/>
        </w:rPr>
        <w:t xml:space="preserve"> </w:t>
      </w:r>
    </w:p>
    <w:p w:rsidR="0004735B" w:rsidRPr="00D62C2D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U svezi navedene nekretnine </w:t>
      </w:r>
      <w:r w:rsidR="00F20CD8" w:rsidRPr="00D62C2D">
        <w:rPr>
          <w:rFonts w:ascii="Times New Roman" w:hAnsi="Times New Roman"/>
          <w:sz w:val="24"/>
          <w:szCs w:val="24"/>
        </w:rPr>
        <w:t xml:space="preserve">RAIFFEISENBANK AUSTRA </w:t>
      </w:r>
      <w:r w:rsidRPr="00D62C2D">
        <w:rPr>
          <w:rFonts w:ascii="Times New Roman" w:hAnsi="Times New Roman"/>
          <w:sz w:val="24"/>
          <w:szCs w:val="24"/>
        </w:rPr>
        <w:t>pokrenu</w:t>
      </w:r>
      <w:r w:rsidR="00F20CD8" w:rsidRPr="00D62C2D">
        <w:rPr>
          <w:rFonts w:ascii="Times New Roman" w:hAnsi="Times New Roman"/>
          <w:sz w:val="24"/>
          <w:szCs w:val="24"/>
        </w:rPr>
        <w:t>la</w:t>
      </w:r>
      <w:r w:rsidRPr="00D62C2D">
        <w:rPr>
          <w:rFonts w:ascii="Times New Roman" w:hAnsi="Times New Roman"/>
          <w:sz w:val="24"/>
          <w:szCs w:val="24"/>
        </w:rPr>
        <w:t xml:space="preserve"> je  ovršni postupk pred Općinskim sudom Rijeka pod br. Ovr-2289/10  prije otvaranja stečajnog postupka.</w:t>
      </w:r>
    </w:p>
    <w:p w:rsidR="0004735B" w:rsidRPr="00D62C2D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Stoga je u svezi navedenog predmeta  sastavljen  podnesak kojim se obavještava sud da je nad TVD SISTEMI d.o.o. Zagreb otvoren stečajni postupak.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Obzirom da sud nije postupao u ovom predmetu dostavljene su požurnice kojima se urgiralo za postupanje suda u ovom predmetu.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Uvidom u predmet utvrđeno je da je i razlučni vjerovnik u spis dostavljao požurnice radi postupanja suda u ovom predmetu.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>Na Općinskom sudu Rijeka tek je 04. ožujka 2014. godine održano prvo ročište nakon otvaranja stečajnog postupka.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ročištu 04. ožujka 2014. doneseno je rješenje o provođenju građevinskog vještačenja radi utvrđivanja vrijednosti nekretnina,te je za vještaka radi utvrđivanja vrijednosti nekretnine imenovan Zlatko Košćina.</w:t>
      </w:r>
    </w:p>
    <w:p w:rsidR="0004735B" w:rsidRPr="00D62C2D" w:rsidRDefault="0004735B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  <w:t xml:space="preserve">Sukladno rješenju suda vještak je izradio nalaz -procjenu  , </w:t>
      </w:r>
    </w:p>
    <w:p w:rsidR="0004735B" w:rsidRPr="00D62C2D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te iz iste  proizlazi da je procjenjena vrijednost nekretnina i to  z.k.č.br. 2359/2  u iznosu od  3.155.538,76 Kn, a  z.k.č.br. 2359/1 k.o. Hreljin u iznosu od 3.738.509,07 Kn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 xml:space="preserve">Održano je ročište na Općinskom sudu Rijeka dana 28.08.2014. godine, a na kojem ročištu je ovršenik IZOPUR d.o.o. dao  primjedbe na nalaz - procjenu vještaka, te je sud donio rješenje kojim se poziva vještak da se očituje na prigovore ovršenika, 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Vještak se očitovao po prigovorima, te u cijelosti ostao kod svog nalaza i procjene.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Kako nije bilo postupanja u ovom predmetu, 09. listopada 2014. dostavljen je Općinskom sudu Rijeka podnesak kojim se urgira postupanje u ovom ovršnom predmetu</w:t>
      </w:r>
    </w:p>
    <w:p w:rsidR="0004735B" w:rsidRPr="00D62C2D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>Na Općinskom sudu Rijeka 19. prosinca 2014. održana je 1. javna dražba, na kojoj su se nekretnine prodavale po početnoj cijeni u visini procijenje vrijednosti nekretnina , međutim nije bilo zainteresiranih kupaca.</w:t>
      </w:r>
    </w:p>
    <w:p w:rsidR="0004735B" w:rsidRPr="00D62C2D" w:rsidRDefault="00F20CD8" w:rsidP="0004735B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</w:r>
      <w:r w:rsidR="0004735B" w:rsidRPr="00D62C2D">
        <w:rPr>
          <w:rFonts w:ascii="Times New Roman" w:hAnsi="Times New Roman"/>
          <w:sz w:val="24"/>
          <w:szCs w:val="24"/>
        </w:rPr>
        <w:t xml:space="preserve"> Općinsk</w:t>
      </w:r>
      <w:r w:rsidRPr="00D62C2D">
        <w:rPr>
          <w:rFonts w:ascii="Times New Roman" w:hAnsi="Times New Roman"/>
          <w:sz w:val="24"/>
          <w:szCs w:val="24"/>
        </w:rPr>
        <w:t>i</w:t>
      </w:r>
      <w:r w:rsidR="0004735B" w:rsidRPr="00D62C2D">
        <w:rPr>
          <w:rFonts w:ascii="Times New Roman" w:hAnsi="Times New Roman"/>
          <w:sz w:val="24"/>
          <w:szCs w:val="24"/>
        </w:rPr>
        <w:t xml:space="preserve"> sud</w:t>
      </w:r>
      <w:r w:rsidRPr="00D62C2D">
        <w:rPr>
          <w:rFonts w:ascii="Times New Roman" w:hAnsi="Times New Roman"/>
          <w:sz w:val="24"/>
          <w:szCs w:val="24"/>
        </w:rPr>
        <w:t xml:space="preserve"> </w:t>
      </w:r>
      <w:r w:rsidR="0004735B" w:rsidRPr="00D62C2D">
        <w:rPr>
          <w:rFonts w:ascii="Times New Roman" w:hAnsi="Times New Roman"/>
          <w:sz w:val="24"/>
          <w:szCs w:val="24"/>
        </w:rPr>
        <w:t xml:space="preserve"> Rijeka </w:t>
      </w:r>
      <w:r w:rsidRPr="00D62C2D">
        <w:rPr>
          <w:rFonts w:ascii="Times New Roman" w:hAnsi="Times New Roman"/>
          <w:sz w:val="24"/>
          <w:szCs w:val="24"/>
        </w:rPr>
        <w:t xml:space="preserve">odredio je za </w:t>
      </w:r>
      <w:r w:rsidR="0004735B" w:rsidRPr="00D62C2D">
        <w:rPr>
          <w:rFonts w:ascii="Times New Roman" w:hAnsi="Times New Roman"/>
          <w:sz w:val="24"/>
          <w:szCs w:val="24"/>
        </w:rPr>
        <w:t>dan 24. veljače 2015. 2. javn</w:t>
      </w:r>
      <w:r w:rsidR="00DA15F1" w:rsidRPr="00D62C2D">
        <w:rPr>
          <w:rFonts w:ascii="Times New Roman" w:hAnsi="Times New Roman"/>
          <w:sz w:val="24"/>
          <w:szCs w:val="24"/>
        </w:rPr>
        <w:t>u</w:t>
      </w:r>
      <w:r w:rsidR="0004735B" w:rsidRPr="00D62C2D">
        <w:rPr>
          <w:rFonts w:ascii="Times New Roman" w:hAnsi="Times New Roman"/>
          <w:sz w:val="24"/>
          <w:szCs w:val="24"/>
        </w:rPr>
        <w:t xml:space="preserve"> dražb</w:t>
      </w:r>
      <w:r w:rsidR="00DA15F1" w:rsidRPr="00D62C2D">
        <w:rPr>
          <w:rFonts w:ascii="Times New Roman" w:hAnsi="Times New Roman"/>
          <w:sz w:val="24"/>
          <w:szCs w:val="24"/>
        </w:rPr>
        <w:t>u</w:t>
      </w:r>
      <w:r w:rsidR="0004735B" w:rsidRPr="00D62C2D">
        <w:rPr>
          <w:rFonts w:ascii="Times New Roman" w:hAnsi="Times New Roman"/>
          <w:sz w:val="24"/>
          <w:szCs w:val="24"/>
        </w:rPr>
        <w:t xml:space="preserve">, </w:t>
      </w:r>
      <w:r w:rsidRPr="00D62C2D">
        <w:rPr>
          <w:rFonts w:ascii="Times New Roman" w:hAnsi="Times New Roman"/>
          <w:sz w:val="24"/>
          <w:szCs w:val="24"/>
        </w:rPr>
        <w:t>me</w:t>
      </w:r>
      <w:r w:rsidR="00DA15F1" w:rsidRPr="00D62C2D">
        <w:rPr>
          <w:rFonts w:ascii="Times New Roman" w:hAnsi="Times New Roman"/>
          <w:sz w:val="24"/>
          <w:szCs w:val="24"/>
        </w:rPr>
        <w:t>đ</w:t>
      </w:r>
      <w:r w:rsidRPr="00D62C2D">
        <w:rPr>
          <w:rFonts w:ascii="Times New Roman" w:hAnsi="Times New Roman"/>
          <w:sz w:val="24"/>
          <w:szCs w:val="24"/>
        </w:rPr>
        <w:t>utim ovrhovoditelj je predložio odgodu istog</w:t>
      </w:r>
      <w:r w:rsidR="0004735B" w:rsidRPr="00D62C2D">
        <w:rPr>
          <w:rFonts w:ascii="Times New Roman" w:hAnsi="Times New Roman"/>
          <w:sz w:val="24"/>
          <w:szCs w:val="24"/>
        </w:rPr>
        <w:t>.</w:t>
      </w:r>
      <w:r w:rsidR="0004735B" w:rsidRPr="00D62C2D">
        <w:rPr>
          <w:rFonts w:ascii="Times New Roman" w:hAnsi="Times New Roman"/>
          <w:sz w:val="24"/>
          <w:szCs w:val="24"/>
        </w:rPr>
        <w:tab/>
      </w:r>
    </w:p>
    <w:p w:rsidR="009C6B89" w:rsidRDefault="0004735B" w:rsidP="00855C17">
      <w:pPr>
        <w:rPr>
          <w:rFonts w:ascii="Times New Roman" w:hAnsi="Times New Roman"/>
          <w:sz w:val="24"/>
          <w:szCs w:val="24"/>
        </w:rPr>
      </w:pPr>
      <w:r w:rsidRPr="00D62C2D">
        <w:rPr>
          <w:rFonts w:ascii="Times New Roman" w:hAnsi="Times New Roman"/>
          <w:sz w:val="24"/>
          <w:szCs w:val="24"/>
        </w:rPr>
        <w:tab/>
      </w:r>
      <w:r w:rsidR="00855C17">
        <w:rPr>
          <w:rFonts w:ascii="Times New Roman" w:hAnsi="Times New Roman"/>
          <w:sz w:val="24"/>
          <w:szCs w:val="24"/>
        </w:rPr>
        <w:t>Na Općinskom sudu Rijeka održana je 2. Javna dražba dana 05. studenoga 2015.</w:t>
      </w:r>
      <w:r w:rsidR="009C6B89">
        <w:rPr>
          <w:rFonts w:ascii="Times New Roman" w:hAnsi="Times New Roman"/>
          <w:sz w:val="24"/>
          <w:szCs w:val="24"/>
        </w:rPr>
        <w:t xml:space="preserve">, </w:t>
      </w:r>
      <w:r w:rsidR="00B543DC">
        <w:rPr>
          <w:rFonts w:ascii="Times New Roman" w:hAnsi="Times New Roman"/>
          <w:sz w:val="24"/>
          <w:szCs w:val="24"/>
        </w:rPr>
        <w:t>na kojoj je</w:t>
      </w:r>
      <w:r w:rsidR="009C6B89">
        <w:rPr>
          <w:rFonts w:ascii="Times New Roman" w:hAnsi="Times New Roman"/>
          <w:sz w:val="24"/>
          <w:szCs w:val="24"/>
        </w:rPr>
        <w:t xml:space="preserve"> Općinski sud</w:t>
      </w:r>
      <w:r w:rsidR="00183FF7">
        <w:rPr>
          <w:rFonts w:ascii="Times New Roman" w:hAnsi="Times New Roman"/>
          <w:sz w:val="24"/>
          <w:szCs w:val="24"/>
        </w:rPr>
        <w:t xml:space="preserve"> Rijeka</w:t>
      </w:r>
      <w:r w:rsidR="009C6B89">
        <w:rPr>
          <w:rFonts w:ascii="Times New Roman" w:hAnsi="Times New Roman"/>
          <w:sz w:val="24"/>
          <w:szCs w:val="24"/>
        </w:rPr>
        <w:t xml:space="preserve"> donio rješenje o dosudi</w:t>
      </w:r>
      <w:r w:rsidR="00B543DC">
        <w:rPr>
          <w:rFonts w:ascii="Times New Roman" w:hAnsi="Times New Roman"/>
          <w:sz w:val="24"/>
          <w:szCs w:val="24"/>
        </w:rPr>
        <w:t xml:space="preserve"> k</w:t>
      </w:r>
      <w:r w:rsidR="009C6B89">
        <w:rPr>
          <w:rFonts w:ascii="Times New Roman" w:hAnsi="Times New Roman"/>
          <w:sz w:val="24"/>
          <w:szCs w:val="24"/>
        </w:rPr>
        <w:t>ojim se ponuditelju FRACASSO RI d.o.o. Rijeka Zananova 1, dosuđuje nekretnina označena kao k.č.br. 2359/2  u naravi skladište, stražarnica i okoliš površine 2764m2, upisane u z.k.ul. 2793 k.o. Hreljin</w:t>
      </w:r>
      <w:r w:rsidR="00B543DC">
        <w:rPr>
          <w:rFonts w:ascii="Times New Roman" w:hAnsi="Times New Roman"/>
          <w:sz w:val="24"/>
          <w:szCs w:val="24"/>
        </w:rPr>
        <w:t xml:space="preserve"> za ponuđeni iznos od 1.052.000,00 Kn </w:t>
      </w:r>
      <w:r w:rsidR="009C6B89">
        <w:rPr>
          <w:rFonts w:ascii="Times New Roman" w:hAnsi="Times New Roman"/>
          <w:sz w:val="24"/>
          <w:szCs w:val="24"/>
        </w:rPr>
        <w:t xml:space="preserve">, te ponuditelju COOPERATIVA d.o.o. Pula Labinska 14 nekretnina označena kao </w:t>
      </w:r>
      <w:r w:rsidR="00B543DC">
        <w:rPr>
          <w:rFonts w:ascii="Times New Roman" w:hAnsi="Times New Roman"/>
          <w:sz w:val="24"/>
          <w:szCs w:val="24"/>
        </w:rPr>
        <w:t>k.č.br. 2359/1 hala , zgrada i okoliš površine 6227m2, upisana u z.k.ul. 2792 k.o. Hreljin, za ponuđeni iznos od 1.248.000,00 Kn.</w:t>
      </w:r>
    </w:p>
    <w:p w:rsidR="009F02D0" w:rsidRDefault="009F02D0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</w:t>
      </w:r>
      <w:r w:rsidR="00A7643C">
        <w:rPr>
          <w:rFonts w:ascii="Times New Roman" w:hAnsi="Times New Roman"/>
          <w:sz w:val="24"/>
          <w:szCs w:val="24"/>
        </w:rPr>
        <w:t>kle iz navedenog proizlazi da su</w:t>
      </w:r>
      <w:r>
        <w:rPr>
          <w:rFonts w:ascii="Times New Roman" w:hAnsi="Times New Roman"/>
          <w:sz w:val="24"/>
          <w:szCs w:val="24"/>
        </w:rPr>
        <w:t xml:space="preserve"> nekretnine </w:t>
      </w:r>
      <w:r w:rsidR="00C550D6">
        <w:rPr>
          <w:rFonts w:ascii="Times New Roman" w:hAnsi="Times New Roman"/>
          <w:sz w:val="24"/>
          <w:szCs w:val="24"/>
        </w:rPr>
        <w:t>prodane</w:t>
      </w:r>
      <w:r>
        <w:rPr>
          <w:rFonts w:ascii="Times New Roman" w:hAnsi="Times New Roman"/>
          <w:sz w:val="24"/>
          <w:szCs w:val="24"/>
        </w:rPr>
        <w:t xml:space="preserve"> za iznos od </w:t>
      </w:r>
      <w:r w:rsidR="009C55D2">
        <w:rPr>
          <w:rFonts w:ascii="Times New Roman" w:hAnsi="Times New Roman"/>
          <w:sz w:val="24"/>
          <w:szCs w:val="24"/>
        </w:rPr>
        <w:t xml:space="preserve">3.000.000,00 Kn, dok razlučno pravo razlučnog vjerovnika Raiffeisen bank d.d. iznosi </w:t>
      </w:r>
      <w:r w:rsidR="00602809">
        <w:rPr>
          <w:rFonts w:ascii="Times New Roman" w:hAnsi="Times New Roman"/>
          <w:sz w:val="24"/>
          <w:szCs w:val="24"/>
        </w:rPr>
        <w:t xml:space="preserve">  7.730.447,03 Kn.</w:t>
      </w:r>
    </w:p>
    <w:p w:rsidR="00B543DC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</w:t>
      </w:r>
      <w:r w:rsidR="00602809">
        <w:rPr>
          <w:rFonts w:ascii="Times New Roman" w:hAnsi="Times New Roman"/>
          <w:sz w:val="24"/>
          <w:szCs w:val="24"/>
        </w:rPr>
        <w:t>hodi i rashodi u periodu od 03</w:t>
      </w:r>
      <w:r>
        <w:rPr>
          <w:rFonts w:ascii="Times New Roman" w:hAnsi="Times New Roman"/>
          <w:sz w:val="24"/>
          <w:szCs w:val="24"/>
        </w:rPr>
        <w:t>.</w:t>
      </w:r>
      <w:r w:rsidR="00602809">
        <w:rPr>
          <w:rFonts w:ascii="Times New Roman" w:hAnsi="Times New Roman"/>
          <w:sz w:val="24"/>
          <w:szCs w:val="24"/>
        </w:rPr>
        <w:t>veljače 2016 do 03</w:t>
      </w:r>
      <w:r>
        <w:rPr>
          <w:rFonts w:ascii="Times New Roman" w:hAnsi="Times New Roman"/>
          <w:sz w:val="24"/>
          <w:szCs w:val="24"/>
        </w:rPr>
        <w:t xml:space="preserve">. </w:t>
      </w:r>
      <w:r w:rsidR="00EA25EE">
        <w:rPr>
          <w:rFonts w:ascii="Times New Roman" w:hAnsi="Times New Roman"/>
          <w:sz w:val="24"/>
          <w:szCs w:val="24"/>
        </w:rPr>
        <w:t>svibnja</w:t>
      </w:r>
      <w:r>
        <w:rPr>
          <w:rFonts w:ascii="Times New Roman" w:hAnsi="Times New Roman"/>
          <w:sz w:val="24"/>
          <w:szCs w:val="24"/>
        </w:rPr>
        <w:t xml:space="preserve"> 2016.</w:t>
      </w:r>
    </w:p>
    <w:p w:rsidR="00B543DC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</w:t>
      </w:r>
      <w:r w:rsidR="009A5614">
        <w:rPr>
          <w:rFonts w:ascii="Times New Roman" w:hAnsi="Times New Roman"/>
          <w:sz w:val="24"/>
          <w:szCs w:val="24"/>
        </w:rPr>
        <w:t>hod</w:t>
      </w:r>
      <w:r>
        <w:rPr>
          <w:rFonts w:ascii="Times New Roman" w:hAnsi="Times New Roman"/>
          <w:sz w:val="24"/>
          <w:szCs w:val="24"/>
        </w:rPr>
        <w:t>;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00,00 Kn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Rashodi;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00,00 Kn</w:t>
      </w:r>
    </w:p>
    <w:p w:rsidR="00604461" w:rsidRDefault="00604461" w:rsidP="00855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Stanje na računu;00,00 Kn</w:t>
      </w:r>
    </w:p>
    <w:p w:rsidR="00604461" w:rsidRPr="00D62C2D" w:rsidRDefault="00604461" w:rsidP="00855C17">
      <w:pPr>
        <w:rPr>
          <w:rFonts w:ascii="Times New Roman" w:hAnsi="Times New Roman"/>
          <w:sz w:val="24"/>
          <w:szCs w:val="24"/>
        </w:rPr>
      </w:pPr>
    </w:p>
    <w:p w:rsidR="000E1F39" w:rsidRPr="00D62C2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74D92" w:rsidRPr="00D62C2D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 xml:space="preserve"> naredom </w:t>
      </w:r>
      <w:r w:rsidR="00C74D92" w:rsidRPr="00D62C2D">
        <w:rPr>
          <w:rFonts w:ascii="Times New Roman" w:hAnsi="Times New Roman"/>
          <w:sz w:val="24"/>
          <w:szCs w:val="24"/>
          <w:lang w:val="pl-PL"/>
        </w:rPr>
        <w:t>tromjesečnom razdoblju</w:t>
      </w:r>
      <w:r w:rsidR="00B44301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62C2D">
        <w:rPr>
          <w:rFonts w:ascii="Times New Roman" w:hAnsi="Times New Roman"/>
          <w:sz w:val="24"/>
          <w:szCs w:val="24"/>
          <w:lang w:val="pl-PL"/>
        </w:rPr>
        <w:t>poduzeti će se sljedeće radnje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>;</w:t>
      </w:r>
    </w:p>
    <w:p w:rsidR="00D62C2D" w:rsidRDefault="00F576F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daljni postupak za deblok</w:t>
      </w:r>
      <w:r w:rsidR="00C3080D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ranje žiro računa </w:t>
      </w:r>
      <w:r w:rsidR="00C3080D">
        <w:rPr>
          <w:rFonts w:ascii="Times New Roman" w:hAnsi="Times New Roman"/>
          <w:sz w:val="24"/>
          <w:szCs w:val="24"/>
          <w:lang w:val="pl-PL"/>
        </w:rPr>
        <w:t>društva</w:t>
      </w: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>-  poslovi  naplate od prodaje pokretnina</w:t>
      </w:r>
      <w:r w:rsidR="009C6B8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62C2D">
        <w:rPr>
          <w:rFonts w:ascii="Times New Roman" w:hAnsi="Times New Roman"/>
          <w:sz w:val="24"/>
          <w:szCs w:val="24"/>
          <w:lang w:val="pl-PL"/>
        </w:rPr>
        <w:t xml:space="preserve"> sukladno Odluci Skupštine vjerovnika.</w:t>
      </w: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Pr="00D62C2D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62C2D" w:rsidRDefault="0002328D" w:rsidP="000E1F39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</w:r>
      <w:r w:rsidR="000E1F39" w:rsidRPr="00D62C2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D62C2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D62C2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>0</w:t>
      </w:r>
      <w:r w:rsidR="00F576F9">
        <w:rPr>
          <w:rFonts w:ascii="Times New Roman" w:hAnsi="Times New Roman"/>
          <w:sz w:val="24"/>
          <w:szCs w:val="24"/>
          <w:lang w:val="pl-PL"/>
        </w:rPr>
        <w:t>3</w:t>
      </w:r>
      <w:r w:rsidRPr="00D62C2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F576F9">
        <w:rPr>
          <w:rFonts w:ascii="Times New Roman" w:hAnsi="Times New Roman"/>
          <w:sz w:val="24"/>
          <w:szCs w:val="24"/>
          <w:lang w:val="pl-PL"/>
        </w:rPr>
        <w:t>svibnja</w:t>
      </w:r>
      <w:r w:rsidR="00D62C2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C6D2F" w:rsidRPr="00D62C2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62C2D">
        <w:rPr>
          <w:rFonts w:ascii="Times New Roman" w:hAnsi="Times New Roman"/>
          <w:sz w:val="24"/>
          <w:szCs w:val="24"/>
          <w:lang w:val="pl-PL"/>
        </w:rPr>
        <w:t>201</w:t>
      </w:r>
      <w:r w:rsidR="00D62C2D">
        <w:rPr>
          <w:rFonts w:ascii="Times New Roman" w:hAnsi="Times New Roman"/>
          <w:sz w:val="24"/>
          <w:szCs w:val="24"/>
          <w:lang w:val="pl-PL"/>
        </w:rPr>
        <w:t>6</w:t>
      </w:r>
      <w:r w:rsidRPr="00D62C2D">
        <w:rPr>
          <w:rFonts w:ascii="Times New Roman" w:hAnsi="Times New Roman"/>
          <w:sz w:val="24"/>
          <w:szCs w:val="24"/>
          <w:lang w:val="pl-PL"/>
        </w:rPr>
        <w:t>.</w:t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</w:r>
      <w:r w:rsidRPr="00D62C2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D62C2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ADE"/>
    <w:multiLevelType w:val="hybridMultilevel"/>
    <w:tmpl w:val="69CAD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6604AE"/>
    <w:multiLevelType w:val="hybridMultilevel"/>
    <w:tmpl w:val="8C10E606"/>
    <w:lvl w:ilvl="0" w:tplc="A1CEC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1BE"/>
    <w:rsid w:val="0002328D"/>
    <w:rsid w:val="0004211F"/>
    <w:rsid w:val="0004735B"/>
    <w:rsid w:val="00053FD1"/>
    <w:rsid w:val="000B693B"/>
    <w:rsid w:val="000E1F39"/>
    <w:rsid w:val="000F7704"/>
    <w:rsid w:val="00183FF7"/>
    <w:rsid w:val="001A670C"/>
    <w:rsid w:val="001C745D"/>
    <w:rsid w:val="00242EDD"/>
    <w:rsid w:val="002651C5"/>
    <w:rsid w:val="002B32FE"/>
    <w:rsid w:val="002E42B9"/>
    <w:rsid w:val="00326A9E"/>
    <w:rsid w:val="003C6D2F"/>
    <w:rsid w:val="003E5CA3"/>
    <w:rsid w:val="004358C1"/>
    <w:rsid w:val="00484512"/>
    <w:rsid w:val="004A6976"/>
    <w:rsid w:val="004D26EB"/>
    <w:rsid w:val="004E2ADF"/>
    <w:rsid w:val="004F43C0"/>
    <w:rsid w:val="004F788B"/>
    <w:rsid w:val="00502FF2"/>
    <w:rsid w:val="005748E3"/>
    <w:rsid w:val="005F0B27"/>
    <w:rsid w:val="00602809"/>
    <w:rsid w:val="00604461"/>
    <w:rsid w:val="006560F1"/>
    <w:rsid w:val="00667674"/>
    <w:rsid w:val="0067079C"/>
    <w:rsid w:val="006A7673"/>
    <w:rsid w:val="006C0C1C"/>
    <w:rsid w:val="006C3953"/>
    <w:rsid w:val="006D0732"/>
    <w:rsid w:val="006E02AC"/>
    <w:rsid w:val="00706AD7"/>
    <w:rsid w:val="007126DD"/>
    <w:rsid w:val="007B6C01"/>
    <w:rsid w:val="008512FB"/>
    <w:rsid w:val="00855C17"/>
    <w:rsid w:val="0088033C"/>
    <w:rsid w:val="0089627C"/>
    <w:rsid w:val="009A5614"/>
    <w:rsid w:val="009C55D2"/>
    <w:rsid w:val="009C6B89"/>
    <w:rsid w:val="009F02D0"/>
    <w:rsid w:val="009F5C85"/>
    <w:rsid w:val="00A1072E"/>
    <w:rsid w:val="00A644CA"/>
    <w:rsid w:val="00A7643C"/>
    <w:rsid w:val="00AD2B55"/>
    <w:rsid w:val="00B33E60"/>
    <w:rsid w:val="00B44301"/>
    <w:rsid w:val="00B543DC"/>
    <w:rsid w:val="00BD3B48"/>
    <w:rsid w:val="00C044E7"/>
    <w:rsid w:val="00C3080D"/>
    <w:rsid w:val="00C33583"/>
    <w:rsid w:val="00C550D6"/>
    <w:rsid w:val="00C61F72"/>
    <w:rsid w:val="00C74D92"/>
    <w:rsid w:val="00C76375"/>
    <w:rsid w:val="00CB65D6"/>
    <w:rsid w:val="00CC0FBA"/>
    <w:rsid w:val="00CF7305"/>
    <w:rsid w:val="00CF7E35"/>
    <w:rsid w:val="00D300C2"/>
    <w:rsid w:val="00D41331"/>
    <w:rsid w:val="00D62C2D"/>
    <w:rsid w:val="00D638BA"/>
    <w:rsid w:val="00D974C5"/>
    <w:rsid w:val="00DA15F1"/>
    <w:rsid w:val="00DA50A0"/>
    <w:rsid w:val="00E04F67"/>
    <w:rsid w:val="00E336D0"/>
    <w:rsid w:val="00E83769"/>
    <w:rsid w:val="00EA0F41"/>
    <w:rsid w:val="00EA25EE"/>
    <w:rsid w:val="00EA6671"/>
    <w:rsid w:val="00EE081B"/>
    <w:rsid w:val="00F070AA"/>
    <w:rsid w:val="00F20CD8"/>
    <w:rsid w:val="00F576F9"/>
    <w:rsid w:val="00FA2110"/>
    <w:rsid w:val="00FA58CF"/>
    <w:rsid w:val="00FD1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4214D-0245-4034-A4E5-E8A1083B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1791</Words>
  <Characters>10211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2016-05-05T10:07:00Z</cp:lastPrinted>
  <dcterms:created xsi:type="dcterms:W3CDTF">2016-05-09T11:23:00Z</dcterms:created>
  <dcterms:modified xsi:type="dcterms:W3CDTF">2016-05-09T11:23:00Z</dcterms:modified>
</cp:coreProperties>
</file>